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33A" w:rsidRDefault="00E05DCE" w:rsidP="00C9133A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bar chart compares the percentage of using internet based on age in four various groups from the year 1998 to 2000.</w:t>
      </w:r>
    </w:p>
    <w:p w:rsidR="00E05DCE" w:rsidRDefault="00E05DCE" w:rsidP="00E05DCE">
      <w:pPr>
        <w:bidi w:val="0"/>
        <w:rPr>
          <w:rFonts w:asciiTheme="majorBidi" w:hAnsiTheme="majorBidi" w:cstheme="majorBidi"/>
          <w:sz w:val="24"/>
          <w:szCs w:val="24"/>
        </w:rPr>
      </w:pPr>
    </w:p>
    <w:p w:rsidR="00E05DCE" w:rsidRDefault="00E05DCE" w:rsidP="00E05DCE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It is clear that, the age group between 16 and 30 years had the highest percentage of using internet over a period of 3 years. While, the figure for internet users who were less than 15 years had the lowest proportion.</w:t>
      </w:r>
    </w:p>
    <w:p w:rsidR="00E05DCE" w:rsidRDefault="00E05DCE" w:rsidP="00E05DCE">
      <w:pPr>
        <w:bidi w:val="0"/>
        <w:rPr>
          <w:rFonts w:asciiTheme="majorBidi" w:hAnsiTheme="majorBidi" w:cstheme="majorBidi"/>
          <w:sz w:val="24"/>
          <w:szCs w:val="24"/>
        </w:rPr>
      </w:pPr>
    </w:p>
    <w:p w:rsidR="00E05DCE" w:rsidRDefault="00E05DCE" w:rsidP="000D4E8D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In 1998, </w:t>
      </w:r>
      <w:r w:rsidR="000D4E8D">
        <w:rPr>
          <w:rFonts w:asciiTheme="majorBidi" w:hAnsiTheme="majorBidi" w:cstheme="majorBidi"/>
          <w:sz w:val="24"/>
          <w:szCs w:val="24"/>
        </w:rPr>
        <w:t>According to the chart more than 50% internet users were 16-30 years and users of internet from 31 to 50 years were about 40%. Other two groups of given category used the internet just under 5 percent.</w:t>
      </w:r>
    </w:p>
    <w:p w:rsidR="000D4E8D" w:rsidRDefault="000D4E8D" w:rsidP="000D4E8D">
      <w:pPr>
        <w:bidi w:val="0"/>
        <w:rPr>
          <w:rFonts w:asciiTheme="majorBidi" w:hAnsiTheme="majorBidi" w:cstheme="majorBidi"/>
          <w:sz w:val="24"/>
          <w:szCs w:val="24"/>
        </w:rPr>
      </w:pPr>
    </w:p>
    <w:p w:rsidR="000D4E8D" w:rsidRDefault="000D4E8D" w:rsidP="005876C4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Between 1998 and 2000 years, the proportion of internet users for age groups </w:t>
      </w:r>
      <w:r w:rsidR="005876C4">
        <w:rPr>
          <w:rFonts w:asciiTheme="majorBidi" w:hAnsiTheme="majorBidi" w:cstheme="majorBidi"/>
          <w:sz w:val="24"/>
          <w:szCs w:val="24"/>
        </w:rPr>
        <w:t>less than 15</w:t>
      </w:r>
      <w:r>
        <w:rPr>
          <w:rFonts w:asciiTheme="majorBidi" w:hAnsiTheme="majorBidi" w:cstheme="majorBidi"/>
          <w:sz w:val="24"/>
          <w:szCs w:val="24"/>
        </w:rPr>
        <w:t xml:space="preserve"> years and also </w:t>
      </w:r>
      <w:r w:rsidR="00F02EF2">
        <w:rPr>
          <w:rFonts w:asciiTheme="majorBidi" w:hAnsiTheme="majorBidi" w:cstheme="majorBidi"/>
          <w:sz w:val="24"/>
          <w:szCs w:val="24"/>
        </w:rPr>
        <w:t>50-year-olds or more</w:t>
      </w:r>
      <w:r w:rsidR="008C5C8C">
        <w:rPr>
          <w:rFonts w:asciiTheme="majorBidi" w:hAnsiTheme="majorBidi" w:cstheme="majorBidi"/>
          <w:sz w:val="24"/>
          <w:szCs w:val="24"/>
        </w:rPr>
        <w:t>,</w:t>
      </w:r>
      <w:r w:rsidR="00F02EF2">
        <w:rPr>
          <w:rFonts w:asciiTheme="majorBidi" w:hAnsiTheme="majorBidi" w:cstheme="majorBidi"/>
          <w:sz w:val="24"/>
          <w:szCs w:val="24"/>
        </w:rPr>
        <w:t xml:space="preserve"> </w:t>
      </w:r>
      <w:r w:rsidR="008C5C8C">
        <w:rPr>
          <w:rFonts w:asciiTheme="majorBidi" w:hAnsiTheme="majorBidi" w:cstheme="majorBidi"/>
          <w:sz w:val="24"/>
          <w:szCs w:val="24"/>
        </w:rPr>
        <w:t>rose</w:t>
      </w:r>
      <w:r w:rsidR="00F02EF2">
        <w:rPr>
          <w:rFonts w:asciiTheme="majorBidi" w:hAnsiTheme="majorBidi" w:cstheme="majorBidi"/>
          <w:sz w:val="24"/>
          <w:szCs w:val="24"/>
        </w:rPr>
        <w:t xml:space="preserve"> </w:t>
      </w:r>
      <w:r w:rsidR="008C5C8C">
        <w:rPr>
          <w:rFonts w:asciiTheme="majorBidi" w:hAnsiTheme="majorBidi" w:cstheme="majorBidi"/>
          <w:sz w:val="24"/>
          <w:szCs w:val="24"/>
        </w:rPr>
        <w:t>slightly</w:t>
      </w:r>
      <w:r w:rsidR="00F02EF2">
        <w:rPr>
          <w:rFonts w:asciiTheme="majorBidi" w:hAnsiTheme="majorBidi" w:cstheme="majorBidi"/>
          <w:sz w:val="24"/>
          <w:szCs w:val="24"/>
        </w:rPr>
        <w:t xml:space="preserve"> and reached to 9 and 10 percent </w:t>
      </w:r>
      <w:r w:rsidR="00DF161A">
        <w:rPr>
          <w:rFonts w:asciiTheme="majorBidi" w:hAnsiTheme="majorBidi" w:cstheme="majorBidi"/>
          <w:sz w:val="24"/>
          <w:szCs w:val="24"/>
        </w:rPr>
        <w:t xml:space="preserve">respectively, by 2000. </w:t>
      </w:r>
      <w:r w:rsidR="00F02EF2">
        <w:rPr>
          <w:rFonts w:asciiTheme="majorBidi" w:hAnsiTheme="majorBidi" w:cstheme="majorBidi"/>
          <w:sz w:val="24"/>
          <w:szCs w:val="24"/>
        </w:rPr>
        <w:t>On the contrary, the figures for both groups</w:t>
      </w:r>
      <w:r w:rsidR="000A09CC">
        <w:rPr>
          <w:rFonts w:asciiTheme="majorBidi" w:hAnsiTheme="majorBidi" w:cstheme="majorBidi"/>
          <w:sz w:val="24"/>
          <w:szCs w:val="24"/>
        </w:rPr>
        <w:t xml:space="preserve"> </w:t>
      </w:r>
      <w:r w:rsidR="00F02EF2">
        <w:rPr>
          <w:rFonts w:asciiTheme="majorBidi" w:hAnsiTheme="majorBidi" w:cstheme="majorBidi"/>
          <w:sz w:val="24"/>
          <w:szCs w:val="24"/>
        </w:rPr>
        <w:t xml:space="preserve">16-30 years and </w:t>
      </w:r>
      <w:r w:rsidR="005876C4">
        <w:rPr>
          <w:rFonts w:asciiTheme="majorBidi" w:hAnsiTheme="majorBidi" w:cstheme="majorBidi"/>
          <w:sz w:val="24"/>
          <w:szCs w:val="24"/>
        </w:rPr>
        <w:t>31-50</w:t>
      </w:r>
      <w:r w:rsidR="008C5C8C">
        <w:rPr>
          <w:rFonts w:asciiTheme="majorBidi" w:hAnsiTheme="majorBidi" w:cstheme="majorBidi"/>
          <w:sz w:val="24"/>
          <w:szCs w:val="24"/>
        </w:rPr>
        <w:t xml:space="preserve"> years</w:t>
      </w:r>
      <w:r w:rsidR="005876C4">
        <w:rPr>
          <w:rFonts w:asciiTheme="majorBidi" w:hAnsiTheme="majorBidi" w:cstheme="majorBidi"/>
          <w:sz w:val="24"/>
          <w:szCs w:val="24"/>
        </w:rPr>
        <w:t xml:space="preserve"> </w:t>
      </w:r>
      <w:r w:rsidR="005876C4">
        <w:rPr>
          <w:rFonts w:asciiTheme="majorBidi" w:hAnsiTheme="majorBidi" w:cstheme="majorBidi"/>
          <w:sz w:val="24"/>
          <w:szCs w:val="24"/>
        </w:rPr>
        <w:t xml:space="preserve">which used the </w:t>
      </w:r>
      <w:bookmarkStart w:id="0" w:name="_GoBack"/>
      <w:bookmarkEnd w:id="0"/>
      <w:r w:rsidR="005876C4">
        <w:rPr>
          <w:rFonts w:asciiTheme="majorBidi" w:hAnsiTheme="majorBidi" w:cstheme="majorBidi"/>
          <w:sz w:val="24"/>
          <w:szCs w:val="24"/>
        </w:rPr>
        <w:t>internet, had</w:t>
      </w:r>
      <w:r w:rsidR="00DF161A">
        <w:rPr>
          <w:rFonts w:asciiTheme="majorBidi" w:hAnsiTheme="majorBidi" w:cstheme="majorBidi"/>
          <w:sz w:val="24"/>
          <w:szCs w:val="24"/>
        </w:rPr>
        <w:t xml:space="preserve"> the same trend and</w:t>
      </w:r>
      <w:r w:rsidR="008C5C8C">
        <w:rPr>
          <w:rFonts w:asciiTheme="majorBidi" w:hAnsiTheme="majorBidi" w:cstheme="majorBidi"/>
          <w:sz w:val="24"/>
          <w:szCs w:val="24"/>
        </w:rPr>
        <w:t xml:space="preserve"> decreased steadily</w:t>
      </w:r>
      <w:r w:rsidR="00F02EF2">
        <w:rPr>
          <w:rFonts w:asciiTheme="majorBidi" w:hAnsiTheme="majorBidi" w:cstheme="majorBidi"/>
          <w:sz w:val="24"/>
          <w:szCs w:val="24"/>
        </w:rPr>
        <w:t>.</w:t>
      </w:r>
    </w:p>
    <w:p w:rsidR="00E05DCE" w:rsidRPr="00C9133A" w:rsidRDefault="00E05DCE" w:rsidP="00E05DCE">
      <w:pPr>
        <w:bidi w:val="0"/>
        <w:rPr>
          <w:rFonts w:asciiTheme="majorBidi" w:hAnsiTheme="majorBidi" w:cstheme="majorBidi"/>
          <w:sz w:val="24"/>
          <w:szCs w:val="24"/>
        </w:rPr>
      </w:pPr>
    </w:p>
    <w:sectPr w:rsidR="00E05DCE" w:rsidRPr="00C9133A" w:rsidSect="00CA269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DBE"/>
    <w:rsid w:val="000A09CC"/>
    <w:rsid w:val="000D4E8D"/>
    <w:rsid w:val="005876C4"/>
    <w:rsid w:val="008C5C8C"/>
    <w:rsid w:val="00A04B4B"/>
    <w:rsid w:val="00C9133A"/>
    <w:rsid w:val="00CA2697"/>
    <w:rsid w:val="00DF161A"/>
    <w:rsid w:val="00DF6DBE"/>
    <w:rsid w:val="00E05DCE"/>
    <w:rsid w:val="00F0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E679F2"/>
  <w15:chartTrackingRefBased/>
  <w15:docId w15:val="{541803C7-D0EB-4BDF-B225-09302D950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2021-01-14T13:56:00Z</dcterms:created>
  <dcterms:modified xsi:type="dcterms:W3CDTF">2021-01-14T17:54:00Z</dcterms:modified>
</cp:coreProperties>
</file>